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790F4" w14:textId="77777777" w:rsidR="009C656D" w:rsidRDefault="006D7550">
      <w:pPr>
        <w:spacing w:before="71"/>
        <w:ind w:left="1921" w:right="770"/>
        <w:jc w:val="center"/>
        <w:rPr>
          <w:rFonts w:ascii="Georgia"/>
          <w:b/>
          <w:sz w:val="4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16E20F24" wp14:editId="796B954B">
            <wp:simplePos x="0" y="0"/>
            <wp:positionH relativeFrom="page">
              <wp:posOffset>190500</wp:posOffset>
            </wp:positionH>
            <wp:positionV relativeFrom="paragraph">
              <wp:posOffset>34973</wp:posOffset>
            </wp:positionV>
            <wp:extent cx="1092200" cy="1092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/>
          <w:b/>
          <w:color w:val="001F5F"/>
          <w:sz w:val="44"/>
        </w:rPr>
        <w:t>Valley Emergency Medical Services</w:t>
      </w:r>
    </w:p>
    <w:p w14:paraId="3640C558" w14:textId="77777777" w:rsidR="009C656D" w:rsidRPr="00FA1115" w:rsidRDefault="006D7550">
      <w:pPr>
        <w:spacing w:before="16"/>
        <w:ind w:left="4058"/>
        <w:rPr>
          <w:rFonts w:ascii="Book Antiqua" w:hAnsi="Book Antiqua"/>
          <w:sz w:val="20"/>
        </w:rPr>
      </w:pPr>
      <w:r w:rsidRPr="00FA1115">
        <w:rPr>
          <w:rFonts w:ascii="Book Antiqua" w:hAnsi="Book Antiqua"/>
          <w:color w:val="001F5F"/>
          <w:w w:val="110"/>
          <w:sz w:val="20"/>
        </w:rPr>
        <w:t>764 Derby Avenue, Seymour CT 06483</w:t>
      </w:r>
    </w:p>
    <w:p w14:paraId="6DDF9F9A" w14:textId="77777777" w:rsidR="009C656D" w:rsidRPr="00FA1115" w:rsidRDefault="006D7550">
      <w:pPr>
        <w:ind w:left="3926"/>
        <w:rPr>
          <w:rFonts w:ascii="Book Antiqua" w:hAnsi="Book Antiqua"/>
          <w:sz w:val="20"/>
        </w:rPr>
      </w:pPr>
      <w:r w:rsidRPr="00FA1115">
        <w:rPr>
          <w:rFonts w:ascii="Book Antiqua" w:hAnsi="Book Antiqua"/>
          <w:color w:val="001F5F"/>
          <w:w w:val="105"/>
          <w:sz w:val="20"/>
        </w:rPr>
        <w:t xml:space="preserve">(P) 203-308-2332 (W) </w:t>
      </w:r>
      <w:hyperlink r:id="rId6">
        <w:r w:rsidRPr="00FA1115">
          <w:rPr>
            <w:rFonts w:ascii="Book Antiqua" w:hAnsi="Book Antiqua"/>
            <w:color w:val="001F5F"/>
            <w:w w:val="105"/>
            <w:sz w:val="20"/>
          </w:rPr>
          <w:t>www.valleyems.org</w:t>
        </w:r>
      </w:hyperlink>
    </w:p>
    <w:p w14:paraId="36FAC098" w14:textId="77777777" w:rsidR="009C656D" w:rsidRDefault="006D7550">
      <w:pPr>
        <w:spacing w:before="101"/>
        <w:ind w:left="1921" w:right="760"/>
        <w:jc w:val="center"/>
        <w:rPr>
          <w:rFonts w:ascii="Palatino Linotype"/>
          <w:i/>
          <w:sz w:val="38"/>
        </w:rPr>
      </w:pPr>
      <w:r>
        <w:rPr>
          <w:rFonts w:ascii="Palatino Linotype"/>
          <w:i/>
          <w:color w:val="001F5F"/>
          <w:sz w:val="38"/>
        </w:rPr>
        <w:t>Board of Directors</w:t>
      </w:r>
    </w:p>
    <w:p w14:paraId="0388DD5D" w14:textId="55886164" w:rsidR="0074320E" w:rsidRPr="00FA1115" w:rsidRDefault="00FA1115">
      <w:pPr>
        <w:tabs>
          <w:tab w:val="left" w:pos="4509"/>
          <w:tab w:val="left" w:pos="6089"/>
          <w:tab w:val="left" w:pos="7440"/>
        </w:tabs>
        <w:spacing w:before="154" w:line="232" w:lineRule="auto"/>
        <w:ind w:left="3715" w:right="554" w:hanging="1727"/>
        <w:rPr>
          <w:rFonts w:ascii="Book Antiqua" w:hAnsi="Book Antiqua"/>
          <w:color w:val="001F5F"/>
          <w:w w:val="95"/>
          <w:sz w:val="20"/>
        </w:rPr>
      </w:pPr>
      <w:r>
        <w:rPr>
          <w:rFonts w:ascii="Cambria"/>
          <w:b/>
          <w:color w:val="001F5F"/>
          <w:sz w:val="20"/>
        </w:rPr>
        <w:t xml:space="preserve">         </w:t>
      </w:r>
      <w:r w:rsidR="0074320E">
        <w:rPr>
          <w:rFonts w:ascii="Cambria"/>
          <w:b/>
          <w:color w:val="001F5F"/>
          <w:sz w:val="20"/>
        </w:rPr>
        <w:t xml:space="preserve">  </w:t>
      </w:r>
      <w:r w:rsidR="006D7550" w:rsidRPr="00FA1115">
        <w:rPr>
          <w:rFonts w:ascii="Book Antiqua" w:hAnsi="Book Antiqua"/>
          <w:b/>
          <w:color w:val="001F5F"/>
          <w:sz w:val="20"/>
        </w:rPr>
        <w:t>President:</w:t>
      </w:r>
      <w:r w:rsidR="006D7550" w:rsidRPr="00FA1115">
        <w:rPr>
          <w:rFonts w:ascii="Book Antiqua" w:hAnsi="Book Antiqua"/>
          <w:b/>
          <w:color w:val="001F5F"/>
          <w:spacing w:val="3"/>
          <w:sz w:val="20"/>
        </w:rPr>
        <w:t xml:space="preserve"> </w:t>
      </w:r>
      <w:r w:rsidR="006D7550" w:rsidRPr="00FA1115">
        <w:rPr>
          <w:rFonts w:ascii="Book Antiqua" w:hAnsi="Book Antiqua"/>
          <w:color w:val="001F5F"/>
          <w:sz w:val="20"/>
        </w:rPr>
        <w:t>Jared</w:t>
      </w:r>
      <w:r w:rsidR="006D7550" w:rsidRPr="00FA1115">
        <w:rPr>
          <w:rFonts w:ascii="Book Antiqua" w:hAnsi="Book Antiqua"/>
          <w:color w:val="001F5F"/>
          <w:spacing w:val="-27"/>
          <w:sz w:val="20"/>
        </w:rPr>
        <w:t xml:space="preserve"> </w:t>
      </w:r>
      <w:r w:rsidR="0074320E" w:rsidRPr="00FA1115">
        <w:rPr>
          <w:rFonts w:ascii="Book Antiqua" w:hAnsi="Book Antiqua"/>
          <w:color w:val="001F5F"/>
          <w:sz w:val="20"/>
        </w:rPr>
        <w:t xml:space="preserve">Heon        </w:t>
      </w:r>
      <w:r w:rsidR="001E63EE" w:rsidRPr="00FA1115">
        <w:rPr>
          <w:rFonts w:ascii="Book Antiqua" w:hAnsi="Book Antiqua"/>
          <w:b/>
          <w:color w:val="001F5F"/>
          <w:w w:val="95"/>
          <w:sz w:val="20"/>
        </w:rPr>
        <w:t xml:space="preserve">Vice President: </w:t>
      </w:r>
      <w:r w:rsidR="001E63EE" w:rsidRPr="00FA1115">
        <w:rPr>
          <w:rFonts w:ascii="Book Antiqua" w:hAnsi="Book Antiqua"/>
          <w:color w:val="001F5F"/>
          <w:w w:val="95"/>
          <w:sz w:val="20"/>
        </w:rPr>
        <w:t xml:space="preserve">Dr. Fred Browne     </w:t>
      </w:r>
      <w:r w:rsidR="001E63EE" w:rsidRPr="00FA1115">
        <w:rPr>
          <w:rFonts w:ascii="Book Antiqua" w:hAnsi="Book Antiqua"/>
          <w:b/>
          <w:color w:val="001F5F"/>
          <w:w w:val="95"/>
          <w:sz w:val="20"/>
        </w:rPr>
        <w:t xml:space="preserve"> </w:t>
      </w:r>
      <w:r w:rsidR="006D7550" w:rsidRPr="00FA1115">
        <w:rPr>
          <w:rFonts w:ascii="Book Antiqua" w:hAnsi="Book Antiqua"/>
          <w:b/>
          <w:color w:val="001F5F"/>
          <w:w w:val="95"/>
          <w:sz w:val="20"/>
        </w:rPr>
        <w:t>Treasurer:</w:t>
      </w:r>
      <w:r w:rsidR="006D7550" w:rsidRPr="00FA1115">
        <w:rPr>
          <w:rFonts w:ascii="Book Antiqua" w:hAnsi="Book Antiqua"/>
          <w:b/>
          <w:color w:val="001F5F"/>
          <w:spacing w:val="26"/>
          <w:w w:val="95"/>
          <w:sz w:val="20"/>
        </w:rPr>
        <w:t xml:space="preserve"> </w:t>
      </w:r>
      <w:r w:rsidR="006D7550" w:rsidRPr="00FA1115">
        <w:rPr>
          <w:rFonts w:ascii="Book Antiqua" w:hAnsi="Book Antiqua"/>
          <w:color w:val="001F5F"/>
          <w:w w:val="95"/>
          <w:sz w:val="20"/>
        </w:rPr>
        <w:t>William</w:t>
      </w:r>
      <w:r w:rsidR="006D7550" w:rsidRPr="00FA1115">
        <w:rPr>
          <w:rFonts w:ascii="Book Antiqua" w:hAnsi="Book Antiqua"/>
          <w:color w:val="001F5F"/>
          <w:spacing w:val="-15"/>
          <w:w w:val="95"/>
          <w:sz w:val="20"/>
        </w:rPr>
        <w:t xml:space="preserve"> </w:t>
      </w:r>
      <w:r w:rsidR="006D7550" w:rsidRPr="00FA1115">
        <w:rPr>
          <w:rFonts w:ascii="Book Antiqua" w:hAnsi="Book Antiqua"/>
          <w:color w:val="001F5F"/>
          <w:w w:val="95"/>
          <w:sz w:val="20"/>
        </w:rPr>
        <w:t>Scollin</w:t>
      </w:r>
    </w:p>
    <w:p w14:paraId="4CBB658E" w14:textId="4C653B1E" w:rsidR="009C656D" w:rsidRDefault="006D7550">
      <w:pPr>
        <w:tabs>
          <w:tab w:val="left" w:pos="4509"/>
          <w:tab w:val="left" w:pos="6089"/>
          <w:tab w:val="left" w:pos="7440"/>
        </w:tabs>
        <w:spacing w:before="154" w:line="232" w:lineRule="auto"/>
        <w:ind w:left="3715" w:right="554" w:hanging="1727"/>
        <w:rPr>
          <w:rFonts w:ascii="Times New Roman"/>
          <w:color w:val="001F5F"/>
          <w:sz w:val="20"/>
        </w:rPr>
      </w:pPr>
      <w:r w:rsidRPr="00FA1115">
        <w:rPr>
          <w:rFonts w:ascii="Book Antiqua" w:hAnsi="Book Antiqua"/>
          <w:color w:val="001F5F"/>
          <w:w w:val="95"/>
          <w:sz w:val="20"/>
        </w:rPr>
        <w:tab/>
      </w:r>
      <w:r w:rsidR="0074320E" w:rsidRPr="00FA1115">
        <w:rPr>
          <w:rFonts w:ascii="Book Antiqua" w:hAnsi="Book Antiqua"/>
          <w:color w:val="001F5F"/>
          <w:w w:val="95"/>
          <w:sz w:val="20"/>
        </w:rPr>
        <w:t xml:space="preserve">                </w:t>
      </w:r>
      <w:r w:rsidRPr="00FA1115">
        <w:rPr>
          <w:rFonts w:ascii="Book Antiqua" w:hAnsi="Book Antiqua"/>
          <w:b/>
          <w:color w:val="001F5F"/>
          <w:sz w:val="20"/>
        </w:rPr>
        <w:t xml:space="preserve">Secretary: </w:t>
      </w:r>
      <w:r w:rsidRPr="00FA1115">
        <w:rPr>
          <w:rFonts w:ascii="Book Antiqua" w:hAnsi="Book Antiqua"/>
          <w:color w:val="001F5F"/>
          <w:sz w:val="20"/>
        </w:rPr>
        <w:t>Madalene</w:t>
      </w:r>
      <w:r w:rsidRPr="00FA1115">
        <w:rPr>
          <w:rFonts w:ascii="Book Antiqua" w:hAnsi="Book Antiqua"/>
          <w:color w:val="001F5F"/>
          <w:spacing w:val="-3"/>
          <w:sz w:val="20"/>
        </w:rPr>
        <w:t xml:space="preserve"> </w:t>
      </w:r>
      <w:r w:rsidRPr="00FA1115">
        <w:rPr>
          <w:rFonts w:ascii="Book Antiqua" w:hAnsi="Book Antiqua"/>
          <w:color w:val="001F5F"/>
          <w:sz w:val="20"/>
        </w:rPr>
        <w:t>Taggart</w:t>
      </w:r>
    </w:p>
    <w:p w14:paraId="60348C45" w14:textId="77777777" w:rsidR="0074320E" w:rsidRDefault="0074320E">
      <w:pPr>
        <w:tabs>
          <w:tab w:val="left" w:pos="4509"/>
          <w:tab w:val="left" w:pos="6089"/>
          <w:tab w:val="left" w:pos="7440"/>
        </w:tabs>
        <w:spacing w:before="154" w:line="232" w:lineRule="auto"/>
        <w:ind w:left="3715" w:right="554" w:hanging="1727"/>
        <w:rPr>
          <w:rFonts w:ascii="Times New Roman"/>
          <w:sz w:val="20"/>
        </w:rPr>
      </w:pPr>
    </w:p>
    <w:p w14:paraId="0026E93E" w14:textId="77777777" w:rsidR="00827489" w:rsidRDefault="00827489">
      <w:pPr>
        <w:pStyle w:val="Heading1"/>
        <w:spacing w:before="57"/>
        <w:ind w:left="1921" w:right="762"/>
        <w:jc w:val="center"/>
      </w:pPr>
      <w:r>
        <w:t xml:space="preserve">SPECIAL MEETING AGENDA: </w:t>
      </w:r>
    </w:p>
    <w:p w14:paraId="586F54B8" w14:textId="2ED03483" w:rsidR="0039226A" w:rsidRPr="00E55C09" w:rsidRDefault="006E05FC">
      <w:pPr>
        <w:pStyle w:val="Heading1"/>
        <w:spacing w:before="57"/>
        <w:ind w:left="1921" w:right="762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May </w:t>
      </w:r>
      <w:r w:rsidR="00827489">
        <w:rPr>
          <w:b w:val="0"/>
          <w:sz w:val="20"/>
          <w:szCs w:val="20"/>
        </w:rPr>
        <w:t>23</w:t>
      </w:r>
      <w:r>
        <w:rPr>
          <w:b w:val="0"/>
          <w:sz w:val="20"/>
          <w:szCs w:val="20"/>
        </w:rPr>
        <w:t>, 2024</w:t>
      </w:r>
    </w:p>
    <w:p w14:paraId="1DCB29C3" w14:textId="4A54F9C6" w:rsidR="00E55C09" w:rsidRPr="00E55C09" w:rsidRDefault="00E55C09">
      <w:pPr>
        <w:pStyle w:val="Heading1"/>
        <w:spacing w:before="57"/>
        <w:ind w:left="1921" w:right="762"/>
        <w:jc w:val="center"/>
        <w:rPr>
          <w:b w:val="0"/>
          <w:sz w:val="20"/>
          <w:szCs w:val="20"/>
        </w:rPr>
      </w:pPr>
      <w:r w:rsidRPr="00E55C09">
        <w:rPr>
          <w:b w:val="0"/>
          <w:sz w:val="20"/>
          <w:szCs w:val="20"/>
        </w:rPr>
        <w:t xml:space="preserve">7:00 PM </w:t>
      </w:r>
    </w:p>
    <w:p w14:paraId="32E9A50F" w14:textId="274CD658" w:rsidR="009C656D" w:rsidRDefault="006D7550">
      <w:pPr>
        <w:ind w:left="4601" w:right="3439" w:firstLine="4"/>
        <w:jc w:val="center"/>
        <w:rPr>
          <w:i/>
        </w:rPr>
      </w:pPr>
      <w:r>
        <w:rPr>
          <w:i/>
        </w:rPr>
        <w:t xml:space="preserve">VEMS Board of Directors </w:t>
      </w:r>
    </w:p>
    <w:p w14:paraId="2519B1E8" w14:textId="18A37DFC" w:rsidR="007F1486" w:rsidRDefault="006E05FC">
      <w:pPr>
        <w:ind w:left="4601" w:right="3439" w:firstLine="4"/>
        <w:jc w:val="center"/>
        <w:rPr>
          <w:i/>
        </w:rPr>
      </w:pPr>
      <w:r>
        <w:rPr>
          <w:i/>
        </w:rPr>
        <w:t>VEMS</w:t>
      </w:r>
    </w:p>
    <w:p w14:paraId="5324EC9C" w14:textId="69248FCE" w:rsidR="006E05FC" w:rsidRDefault="006E05FC">
      <w:pPr>
        <w:ind w:left="4601" w:right="3439" w:firstLine="4"/>
        <w:jc w:val="center"/>
        <w:rPr>
          <w:i/>
        </w:rPr>
      </w:pPr>
      <w:r>
        <w:rPr>
          <w:i/>
        </w:rPr>
        <w:t>764 Derby Avenue</w:t>
      </w:r>
    </w:p>
    <w:p w14:paraId="3AADB351" w14:textId="19844B7C" w:rsidR="006E05FC" w:rsidRDefault="006E05FC">
      <w:pPr>
        <w:ind w:left="4601" w:right="3439" w:firstLine="4"/>
        <w:jc w:val="center"/>
        <w:rPr>
          <w:i/>
        </w:rPr>
      </w:pPr>
      <w:r>
        <w:rPr>
          <w:i/>
        </w:rPr>
        <w:t>Seymour, CT 06483</w:t>
      </w:r>
    </w:p>
    <w:p w14:paraId="41458247" w14:textId="77777777" w:rsidR="009C656D" w:rsidRDefault="009C656D">
      <w:pPr>
        <w:pStyle w:val="BodyText"/>
        <w:spacing w:before="10"/>
        <w:ind w:left="0"/>
        <w:rPr>
          <w:i/>
          <w:sz w:val="21"/>
        </w:rPr>
      </w:pPr>
    </w:p>
    <w:p w14:paraId="2B89E938" w14:textId="77777777" w:rsidR="00827489" w:rsidRDefault="00827489" w:rsidP="00827489">
      <w:pPr>
        <w:pStyle w:val="ListParagraph"/>
        <w:numPr>
          <w:ilvl w:val="0"/>
          <w:numId w:val="1"/>
        </w:numPr>
        <w:tabs>
          <w:tab w:val="left" w:pos="1961"/>
        </w:tabs>
        <w:spacing w:before="0"/>
        <w:ind w:hanging="361"/>
      </w:pPr>
      <w:bookmarkStart w:id="0" w:name="_GoBack"/>
      <w:bookmarkEnd w:id="0"/>
      <w:r>
        <w:t>Call to Order / Pledge of</w:t>
      </w:r>
      <w:r>
        <w:rPr>
          <w:spacing w:val="-12"/>
        </w:rPr>
        <w:t xml:space="preserve"> </w:t>
      </w:r>
      <w:r>
        <w:t>Allegiance</w:t>
      </w:r>
    </w:p>
    <w:p w14:paraId="64C4CFB3" w14:textId="77777777" w:rsidR="00827489" w:rsidRDefault="00827489" w:rsidP="00827489">
      <w:pPr>
        <w:pStyle w:val="ListParagraph"/>
        <w:numPr>
          <w:ilvl w:val="0"/>
          <w:numId w:val="1"/>
        </w:numPr>
        <w:tabs>
          <w:tab w:val="left" w:pos="1961"/>
        </w:tabs>
        <w:ind w:hanging="361"/>
      </w:pPr>
      <w:r>
        <w:t>Approval of</w:t>
      </w:r>
      <w:r>
        <w:rPr>
          <w:spacing w:val="-5"/>
        </w:rPr>
        <w:t xml:space="preserve"> </w:t>
      </w:r>
      <w:r>
        <w:t>Minutes</w:t>
      </w:r>
    </w:p>
    <w:p w14:paraId="6D60F55E" w14:textId="77777777" w:rsidR="00827489" w:rsidRDefault="00827489" w:rsidP="00827489">
      <w:pPr>
        <w:pStyle w:val="ListParagraph"/>
        <w:numPr>
          <w:ilvl w:val="0"/>
          <w:numId w:val="1"/>
        </w:numPr>
        <w:tabs>
          <w:tab w:val="left" w:pos="1961"/>
        </w:tabs>
        <w:ind w:hanging="361"/>
      </w:pPr>
      <w:r>
        <w:t>Public Comment</w:t>
      </w:r>
    </w:p>
    <w:p w14:paraId="3BB21434" w14:textId="77777777" w:rsidR="00827489" w:rsidRDefault="00827489" w:rsidP="00827489">
      <w:pPr>
        <w:pStyle w:val="ListParagraph"/>
        <w:numPr>
          <w:ilvl w:val="0"/>
          <w:numId w:val="1"/>
        </w:numPr>
        <w:tabs>
          <w:tab w:val="left" w:pos="1961"/>
        </w:tabs>
        <w:ind w:hanging="361"/>
      </w:pPr>
      <w:r>
        <w:t>Director of Operations Report</w:t>
      </w:r>
    </w:p>
    <w:p w14:paraId="39BDEEE0" w14:textId="77777777" w:rsidR="00827489" w:rsidRDefault="00827489" w:rsidP="00827489">
      <w:pPr>
        <w:pStyle w:val="ListParagraph"/>
        <w:numPr>
          <w:ilvl w:val="0"/>
          <w:numId w:val="1"/>
        </w:numPr>
        <w:tabs>
          <w:tab w:val="left" w:pos="1961"/>
        </w:tabs>
        <w:spacing w:before="38"/>
        <w:ind w:hanging="361"/>
      </w:pPr>
      <w:r>
        <w:t>Old</w:t>
      </w:r>
      <w:r>
        <w:rPr>
          <w:spacing w:val="-1"/>
        </w:rPr>
        <w:t xml:space="preserve"> </w:t>
      </w:r>
      <w:r>
        <w:t>Business</w:t>
      </w:r>
    </w:p>
    <w:p w14:paraId="4681D500" w14:textId="77777777" w:rsidR="00827489" w:rsidRDefault="00827489" w:rsidP="00827489">
      <w:pPr>
        <w:pStyle w:val="ListParagraph"/>
        <w:numPr>
          <w:ilvl w:val="1"/>
          <w:numId w:val="1"/>
        </w:numPr>
        <w:tabs>
          <w:tab w:val="left" w:pos="1961"/>
        </w:tabs>
        <w:spacing w:before="38"/>
      </w:pPr>
      <w:r>
        <w:t>Billing Update – First Responder Billing Update</w:t>
      </w:r>
    </w:p>
    <w:p w14:paraId="7DD541BB" w14:textId="77777777" w:rsidR="00827489" w:rsidRDefault="00827489" w:rsidP="00827489">
      <w:pPr>
        <w:pStyle w:val="ListParagraph"/>
        <w:numPr>
          <w:ilvl w:val="0"/>
          <w:numId w:val="1"/>
        </w:numPr>
        <w:tabs>
          <w:tab w:val="left" w:pos="1961"/>
        </w:tabs>
      </w:pPr>
      <w:r w:rsidRPr="00EB739C">
        <w:t>Executive Session</w:t>
      </w:r>
    </w:p>
    <w:p w14:paraId="79478FE0" w14:textId="77777777" w:rsidR="00827489" w:rsidRDefault="00827489" w:rsidP="00827489">
      <w:pPr>
        <w:pStyle w:val="ListParagraph"/>
        <w:numPr>
          <w:ilvl w:val="1"/>
          <w:numId w:val="1"/>
        </w:numPr>
        <w:tabs>
          <w:tab w:val="left" w:pos="1961"/>
        </w:tabs>
      </w:pPr>
      <w:bookmarkStart w:id="1" w:name="_Hlk166663723"/>
      <w:r>
        <w:t>Georgetown EMS Staffing Contract Update</w:t>
      </w:r>
    </w:p>
    <w:p w14:paraId="496788C6" w14:textId="77777777" w:rsidR="00827489" w:rsidRDefault="00827489" w:rsidP="00827489">
      <w:pPr>
        <w:pStyle w:val="ListParagraph"/>
        <w:numPr>
          <w:ilvl w:val="1"/>
          <w:numId w:val="1"/>
        </w:numPr>
        <w:tabs>
          <w:tab w:val="left" w:pos="1961"/>
        </w:tabs>
      </w:pPr>
      <w:r>
        <w:t>Monroe EMS Staffing Contract Amendment</w:t>
      </w:r>
    </w:p>
    <w:p w14:paraId="23F6EC46" w14:textId="77777777" w:rsidR="00827489" w:rsidRDefault="00827489" w:rsidP="00827489">
      <w:pPr>
        <w:pStyle w:val="ListParagraph"/>
        <w:numPr>
          <w:ilvl w:val="1"/>
          <w:numId w:val="1"/>
        </w:numPr>
        <w:tabs>
          <w:tab w:val="left" w:pos="1961"/>
        </w:tabs>
      </w:pPr>
      <w:r>
        <w:t>Beacon Falls EMS Bundle Billing Contract</w:t>
      </w:r>
    </w:p>
    <w:p w14:paraId="52D2F2D3" w14:textId="77777777" w:rsidR="00827489" w:rsidRPr="00EB739C" w:rsidRDefault="00827489" w:rsidP="00827489">
      <w:pPr>
        <w:pStyle w:val="ListParagraph"/>
        <w:numPr>
          <w:ilvl w:val="1"/>
          <w:numId w:val="1"/>
        </w:numPr>
        <w:tabs>
          <w:tab w:val="left" w:pos="1961"/>
        </w:tabs>
      </w:pPr>
      <w:r>
        <w:t>Audit Contract</w:t>
      </w:r>
    </w:p>
    <w:bookmarkEnd w:id="1"/>
    <w:p w14:paraId="01BA67BE" w14:textId="77777777" w:rsidR="00827489" w:rsidRDefault="00827489" w:rsidP="00827489">
      <w:pPr>
        <w:pStyle w:val="ListParagraph"/>
        <w:numPr>
          <w:ilvl w:val="0"/>
          <w:numId w:val="1"/>
        </w:numPr>
        <w:tabs>
          <w:tab w:val="left" w:pos="1961"/>
        </w:tabs>
        <w:ind w:hanging="361"/>
      </w:pPr>
      <w:r>
        <w:t>New Business</w:t>
      </w:r>
    </w:p>
    <w:p w14:paraId="672A8464" w14:textId="77777777" w:rsidR="00827489" w:rsidRDefault="00827489" w:rsidP="00827489">
      <w:pPr>
        <w:pStyle w:val="ListParagraph"/>
        <w:numPr>
          <w:ilvl w:val="1"/>
          <w:numId w:val="1"/>
        </w:numPr>
        <w:tabs>
          <w:tab w:val="left" w:pos="1961"/>
        </w:tabs>
      </w:pPr>
      <w:r>
        <w:t>Georgetown EMS Staffing Contract Update (Possible Action)</w:t>
      </w:r>
    </w:p>
    <w:p w14:paraId="6525DC26" w14:textId="77777777" w:rsidR="00827489" w:rsidRDefault="00827489" w:rsidP="00827489">
      <w:pPr>
        <w:pStyle w:val="ListParagraph"/>
        <w:numPr>
          <w:ilvl w:val="1"/>
          <w:numId w:val="1"/>
        </w:numPr>
        <w:tabs>
          <w:tab w:val="left" w:pos="1961"/>
        </w:tabs>
      </w:pPr>
      <w:r>
        <w:t>Monroe EMS Contract Amendment (Possible Action)</w:t>
      </w:r>
    </w:p>
    <w:p w14:paraId="787B9D41" w14:textId="77777777" w:rsidR="00827489" w:rsidRDefault="00827489" w:rsidP="00827489">
      <w:pPr>
        <w:pStyle w:val="ListParagraph"/>
        <w:numPr>
          <w:ilvl w:val="1"/>
          <w:numId w:val="1"/>
        </w:numPr>
        <w:tabs>
          <w:tab w:val="left" w:pos="1961"/>
        </w:tabs>
      </w:pPr>
      <w:r>
        <w:t>Beacon Falls EMS Bundle Billing Contract (Possible Action)</w:t>
      </w:r>
    </w:p>
    <w:p w14:paraId="394CC5B1" w14:textId="77777777" w:rsidR="00827489" w:rsidRDefault="00827489" w:rsidP="00827489">
      <w:pPr>
        <w:pStyle w:val="ListParagraph"/>
        <w:numPr>
          <w:ilvl w:val="1"/>
          <w:numId w:val="1"/>
        </w:numPr>
        <w:tabs>
          <w:tab w:val="left" w:pos="1961"/>
        </w:tabs>
      </w:pPr>
      <w:r>
        <w:t>Budget FY 2024-2025 (Presentation, Possible Action)</w:t>
      </w:r>
    </w:p>
    <w:p w14:paraId="5148F389" w14:textId="77777777" w:rsidR="00827489" w:rsidRDefault="00827489" w:rsidP="00827489">
      <w:pPr>
        <w:pStyle w:val="ListParagraph"/>
        <w:numPr>
          <w:ilvl w:val="1"/>
          <w:numId w:val="1"/>
        </w:numPr>
        <w:tabs>
          <w:tab w:val="left" w:pos="1961"/>
        </w:tabs>
      </w:pPr>
      <w:r>
        <w:t>New Appointment letter</w:t>
      </w:r>
    </w:p>
    <w:p w14:paraId="76B3BF9C" w14:textId="77777777" w:rsidR="00827489" w:rsidRDefault="00827489" w:rsidP="00827489">
      <w:pPr>
        <w:pStyle w:val="ListParagraph"/>
        <w:numPr>
          <w:ilvl w:val="1"/>
          <w:numId w:val="1"/>
        </w:numPr>
        <w:tabs>
          <w:tab w:val="left" w:pos="1961"/>
        </w:tabs>
      </w:pPr>
      <w:r>
        <w:t>Audit contract (Possible Action)</w:t>
      </w:r>
    </w:p>
    <w:p w14:paraId="68CAB2A3" w14:textId="77777777" w:rsidR="00827489" w:rsidRDefault="00827489" w:rsidP="00827489">
      <w:pPr>
        <w:pStyle w:val="ListParagraph"/>
        <w:numPr>
          <w:ilvl w:val="0"/>
          <w:numId w:val="1"/>
        </w:numPr>
        <w:tabs>
          <w:tab w:val="left" w:pos="1961"/>
        </w:tabs>
        <w:spacing w:before="39"/>
        <w:ind w:hanging="361"/>
      </w:pPr>
      <w:r>
        <w:t>Adjournment</w:t>
      </w:r>
    </w:p>
    <w:p w14:paraId="6A40BA74" w14:textId="77777777" w:rsidR="009C656D" w:rsidRDefault="009C656D">
      <w:pPr>
        <w:pStyle w:val="BodyText"/>
        <w:spacing w:before="8"/>
        <w:ind w:left="0"/>
        <w:rPr>
          <w:sz w:val="19"/>
        </w:rPr>
      </w:pPr>
    </w:p>
    <w:p w14:paraId="503DDE77" w14:textId="77777777" w:rsidR="009C656D" w:rsidRDefault="006D7550">
      <w:pPr>
        <w:spacing w:line="276" w:lineRule="auto"/>
        <w:ind w:left="1600" w:right="87"/>
        <w:rPr>
          <w:i/>
        </w:rPr>
      </w:pPr>
      <w:r>
        <w:rPr>
          <w:i/>
        </w:rPr>
        <w:t>**If no quorum for 7:00 Full Board Meeting, the same agenda will follow for an Executive Committee emergency meeting beginning at 7:15.</w:t>
      </w:r>
    </w:p>
    <w:p w14:paraId="708C4B67" w14:textId="77777777" w:rsidR="009C656D" w:rsidRDefault="009C656D">
      <w:pPr>
        <w:pStyle w:val="BodyText"/>
        <w:spacing w:before="0"/>
        <w:ind w:left="0"/>
        <w:rPr>
          <w:i/>
        </w:rPr>
      </w:pPr>
    </w:p>
    <w:p w14:paraId="0FC44630" w14:textId="77777777" w:rsidR="009C656D" w:rsidRDefault="006D7550">
      <w:pPr>
        <w:pStyle w:val="BodyText"/>
        <w:spacing w:before="0"/>
      </w:pPr>
      <w:r>
        <w:t>Respectfully Submitted,</w:t>
      </w:r>
    </w:p>
    <w:p w14:paraId="77C56AAA" w14:textId="77777777" w:rsidR="009C656D" w:rsidRDefault="006D7550">
      <w:pPr>
        <w:spacing w:before="23"/>
        <w:ind w:left="1629"/>
        <w:rPr>
          <w:rFonts w:ascii="Times New Roman"/>
          <w:i/>
          <w:sz w:val="32"/>
        </w:rPr>
      </w:pPr>
      <w:r>
        <w:rPr>
          <w:rFonts w:ascii="Times New Roman"/>
          <w:i/>
          <w:w w:val="95"/>
          <w:sz w:val="32"/>
        </w:rPr>
        <w:t xml:space="preserve">Jared </w:t>
      </w:r>
      <w:r>
        <w:rPr>
          <w:rFonts w:ascii="Times New Roman"/>
          <w:i/>
          <w:sz w:val="32"/>
        </w:rPr>
        <w:t xml:space="preserve">P. </w:t>
      </w:r>
      <w:r>
        <w:rPr>
          <w:rFonts w:ascii="Times New Roman"/>
          <w:i/>
          <w:w w:val="95"/>
          <w:sz w:val="32"/>
        </w:rPr>
        <w:t>Heon</w:t>
      </w:r>
    </w:p>
    <w:p w14:paraId="6B99E3AE" w14:textId="77777777" w:rsidR="009C656D" w:rsidRDefault="006D7550">
      <w:pPr>
        <w:pStyle w:val="BodyText"/>
        <w:spacing w:before="99"/>
      </w:pPr>
      <w:r>
        <w:t>Jared P. Heon</w:t>
      </w:r>
    </w:p>
    <w:p w14:paraId="09C08805" w14:textId="77777777" w:rsidR="009C656D" w:rsidRDefault="006D7550">
      <w:pPr>
        <w:pStyle w:val="BodyText"/>
      </w:pPr>
      <w:r>
        <w:t>President, Board of Directors</w:t>
      </w:r>
    </w:p>
    <w:p w14:paraId="74C16687" w14:textId="310C74C8" w:rsidR="008E68EE" w:rsidRDefault="008E68EE">
      <w:pPr>
        <w:pStyle w:val="BodyText"/>
        <w:spacing w:before="6"/>
        <w:ind w:left="0"/>
        <w:rPr>
          <w:sz w:val="28"/>
        </w:rPr>
      </w:pPr>
    </w:p>
    <w:p w14:paraId="005D4386" w14:textId="77777777" w:rsidR="009C656D" w:rsidRDefault="009C656D">
      <w:pPr>
        <w:pStyle w:val="BodyText"/>
        <w:spacing w:before="1"/>
        <w:ind w:left="0"/>
        <w:rPr>
          <w:sz w:val="24"/>
        </w:rPr>
      </w:pPr>
    </w:p>
    <w:p w14:paraId="14F42A79" w14:textId="77777777" w:rsidR="009C656D" w:rsidRDefault="006D7550">
      <w:pPr>
        <w:pStyle w:val="Heading1"/>
        <w:spacing w:before="56"/>
      </w:pPr>
      <w:r>
        <w:t>NOTICE TO THE PUBLIC:</w:t>
      </w:r>
    </w:p>
    <w:p w14:paraId="760E1FAC" w14:textId="77777777" w:rsidR="009C656D" w:rsidRDefault="006D7550">
      <w:pPr>
        <w:pStyle w:val="BodyText"/>
        <w:spacing w:before="1"/>
        <w:ind w:left="1240"/>
      </w:pPr>
      <w:r>
        <w:t>To ensure ADA Compliance please call (203) 308-2332 at least 4 hours prior to meeting.</w:t>
      </w:r>
    </w:p>
    <w:sectPr w:rsidR="009C656D">
      <w:type w:val="continuous"/>
      <w:pgSz w:w="12240" w:h="15840"/>
      <w:pgMar w:top="200" w:right="136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20C89"/>
    <w:multiLevelType w:val="hybridMultilevel"/>
    <w:tmpl w:val="215E90F4"/>
    <w:lvl w:ilvl="0" w:tplc="0409000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0" w:hanging="360"/>
      </w:pPr>
      <w:rPr>
        <w:rFonts w:ascii="Wingdings" w:hAnsi="Wingdings" w:hint="default"/>
      </w:rPr>
    </w:lvl>
  </w:abstractNum>
  <w:abstractNum w:abstractNumId="1" w15:restartNumberingAfterBreak="0">
    <w:nsid w:val="4B135E10"/>
    <w:multiLevelType w:val="hybridMultilevel"/>
    <w:tmpl w:val="942CDA7C"/>
    <w:lvl w:ilvl="0" w:tplc="0409000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0" w:hanging="360"/>
      </w:pPr>
      <w:rPr>
        <w:rFonts w:ascii="Wingdings" w:hAnsi="Wingdings" w:hint="default"/>
      </w:rPr>
    </w:lvl>
  </w:abstractNum>
  <w:abstractNum w:abstractNumId="2" w15:restartNumberingAfterBreak="0">
    <w:nsid w:val="54620BC3"/>
    <w:multiLevelType w:val="hybridMultilevel"/>
    <w:tmpl w:val="BEF2BF60"/>
    <w:lvl w:ilvl="0" w:tplc="7924DAFC">
      <w:start w:val="1"/>
      <w:numFmt w:val="decimal"/>
      <w:lvlText w:val="%1."/>
      <w:lvlJc w:val="left"/>
      <w:pPr>
        <w:ind w:left="196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95D247C6">
      <w:start w:val="1"/>
      <w:numFmt w:val="lowerLetter"/>
      <w:lvlText w:val="%2."/>
      <w:lvlJc w:val="left"/>
      <w:pPr>
        <w:ind w:left="252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FA007CAC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en-US"/>
      </w:rPr>
    </w:lvl>
    <w:lvl w:ilvl="3" w:tplc="375C0C8A">
      <w:numFmt w:val="bullet"/>
      <w:lvlText w:val="•"/>
      <w:lvlJc w:val="left"/>
      <w:pPr>
        <w:ind w:left="4457" w:hanging="360"/>
      </w:pPr>
      <w:rPr>
        <w:rFonts w:hint="default"/>
        <w:lang w:val="en-US" w:eastAsia="en-US" w:bidi="en-US"/>
      </w:rPr>
    </w:lvl>
    <w:lvl w:ilvl="4" w:tplc="60BA4AF4">
      <w:numFmt w:val="bullet"/>
      <w:lvlText w:val="•"/>
      <w:lvlJc w:val="left"/>
      <w:pPr>
        <w:ind w:left="5346" w:hanging="360"/>
      </w:pPr>
      <w:rPr>
        <w:rFonts w:hint="default"/>
        <w:lang w:val="en-US" w:eastAsia="en-US" w:bidi="en-US"/>
      </w:rPr>
    </w:lvl>
    <w:lvl w:ilvl="5" w:tplc="E4900BE8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en-US"/>
      </w:rPr>
    </w:lvl>
    <w:lvl w:ilvl="6" w:tplc="1C2E8A5E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en-US"/>
      </w:rPr>
    </w:lvl>
    <w:lvl w:ilvl="7" w:tplc="E216E502"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en-US"/>
      </w:rPr>
    </w:lvl>
    <w:lvl w:ilvl="8" w:tplc="1E760E14">
      <w:numFmt w:val="bullet"/>
      <w:lvlText w:val="•"/>
      <w:lvlJc w:val="left"/>
      <w:pPr>
        <w:ind w:left="890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71A345C7"/>
    <w:multiLevelType w:val="hybridMultilevel"/>
    <w:tmpl w:val="4394EB64"/>
    <w:lvl w:ilvl="0" w:tplc="04090005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6D"/>
    <w:rsid w:val="00083F17"/>
    <w:rsid w:val="000B74DE"/>
    <w:rsid w:val="000C39A3"/>
    <w:rsid w:val="00185E11"/>
    <w:rsid w:val="001E1D4C"/>
    <w:rsid w:val="001E63EE"/>
    <w:rsid w:val="002335FF"/>
    <w:rsid w:val="00260CAF"/>
    <w:rsid w:val="002931FF"/>
    <w:rsid w:val="00321F57"/>
    <w:rsid w:val="0039226A"/>
    <w:rsid w:val="004232CF"/>
    <w:rsid w:val="006D7550"/>
    <w:rsid w:val="006E05FC"/>
    <w:rsid w:val="0074320E"/>
    <w:rsid w:val="007F1486"/>
    <w:rsid w:val="00823D28"/>
    <w:rsid w:val="00827489"/>
    <w:rsid w:val="008E68EE"/>
    <w:rsid w:val="009C656D"/>
    <w:rsid w:val="009F192B"/>
    <w:rsid w:val="00B42F0B"/>
    <w:rsid w:val="00C0388E"/>
    <w:rsid w:val="00C3098B"/>
    <w:rsid w:val="00C51E38"/>
    <w:rsid w:val="00C64917"/>
    <w:rsid w:val="00E55C09"/>
    <w:rsid w:val="00E66EB0"/>
    <w:rsid w:val="00EA13DA"/>
    <w:rsid w:val="00EB739C"/>
    <w:rsid w:val="00EC294B"/>
    <w:rsid w:val="00FA1115"/>
    <w:rsid w:val="00FC377A"/>
    <w:rsid w:val="00FD252D"/>
    <w:rsid w:val="00FE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0BB26"/>
  <w15:docId w15:val="{CB796822-0408-4E01-99FF-5765A0B7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2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1600"/>
    </w:pPr>
  </w:style>
  <w:style w:type="paragraph" w:styleId="ListParagraph">
    <w:name w:val="List Paragraph"/>
    <w:basedOn w:val="Normal"/>
    <w:uiPriority w:val="1"/>
    <w:qFormat/>
    <w:pPr>
      <w:spacing w:before="41"/>
      <w:ind w:left="19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lleyems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Valley EMS</dc:creator>
  <cp:lastModifiedBy>Macharelli, Dawn</cp:lastModifiedBy>
  <cp:revision>7</cp:revision>
  <cp:lastPrinted>2024-01-17T17:18:00Z</cp:lastPrinted>
  <dcterms:created xsi:type="dcterms:W3CDTF">2024-05-03T14:56:00Z</dcterms:created>
  <dcterms:modified xsi:type="dcterms:W3CDTF">2024-05-16T18:32:00Z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2021-02-12T00:00:00Z</vt:filetime>
  </property>
</Properties>
</file>